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C5" w:rsidRPr="006E3036" w:rsidRDefault="00460EC5" w:rsidP="00460EC5">
      <w:pPr>
        <w:spacing w:line="500" w:lineRule="exact"/>
        <w:rPr>
          <w:rFonts w:ascii="楷体" w:eastAsia="楷体" w:hAnsi="楷体" w:hint="eastAsia"/>
          <w:sz w:val="32"/>
          <w:szCs w:val="32"/>
        </w:rPr>
      </w:pPr>
      <w:r w:rsidRPr="006E3036">
        <w:rPr>
          <w:rFonts w:ascii="楷体" w:eastAsia="楷体" w:hAnsi="楷体" w:hint="eastAsia"/>
          <w:sz w:val="32"/>
          <w:szCs w:val="32"/>
        </w:rPr>
        <w:t>附</w:t>
      </w:r>
      <w:r>
        <w:rPr>
          <w:rFonts w:ascii="楷体" w:eastAsia="楷体" w:hAnsi="楷体" w:hint="eastAsia"/>
          <w:sz w:val="32"/>
          <w:szCs w:val="32"/>
        </w:rPr>
        <w:t>1</w:t>
      </w:r>
    </w:p>
    <w:p w:rsidR="00460EC5" w:rsidRPr="00212BF9" w:rsidRDefault="00460EC5" w:rsidP="00460EC5">
      <w:pPr>
        <w:pStyle w:val="a0"/>
        <w:spacing w:line="520" w:lineRule="exact"/>
      </w:pPr>
    </w:p>
    <w:p w:rsidR="00460EC5" w:rsidRPr="00212BF9" w:rsidRDefault="00460EC5" w:rsidP="00460EC5">
      <w:pPr>
        <w:pStyle w:val="a6"/>
        <w:widowControl w:val="0"/>
        <w:spacing w:line="520" w:lineRule="exact"/>
        <w:ind w:firstLineChars="0" w:firstLine="0"/>
        <w:jc w:val="center"/>
        <w:rPr>
          <w:rFonts w:ascii="方正小标宋简体" w:eastAsia="方正小标宋简体"/>
          <w:bCs/>
          <w:sz w:val="32"/>
          <w:szCs w:val="32"/>
        </w:rPr>
      </w:pPr>
      <w:r w:rsidRPr="00212BF9">
        <w:rPr>
          <w:rFonts w:ascii="方正小标宋简体" w:eastAsia="方正小标宋简体" w:hint="eastAsia"/>
          <w:bCs/>
          <w:sz w:val="32"/>
          <w:szCs w:val="32"/>
        </w:rPr>
        <w:t>广州红海人力资源集团股份有限公司简介</w:t>
      </w:r>
    </w:p>
    <w:p w:rsidR="00460EC5" w:rsidRPr="0098721B" w:rsidRDefault="00460EC5" w:rsidP="00460EC5">
      <w:pPr>
        <w:spacing w:line="520" w:lineRule="exact"/>
      </w:pPr>
    </w:p>
    <w:p w:rsidR="00460EC5" w:rsidRPr="00212BF9" w:rsidRDefault="00460EC5" w:rsidP="00460EC5">
      <w:pPr>
        <w:pStyle w:val="a6"/>
        <w:widowControl w:val="0"/>
        <w:spacing w:line="520" w:lineRule="exact"/>
        <w:ind w:firstLine="560"/>
        <w:rPr>
          <w:rFonts w:ascii="仿宋_GB2312" w:eastAsia="仿宋_GB2312"/>
          <w:szCs w:val="28"/>
        </w:rPr>
      </w:pPr>
      <w:r w:rsidRPr="00212BF9">
        <w:rPr>
          <w:rFonts w:ascii="仿宋_GB2312" w:eastAsia="仿宋_GB2312" w:hint="eastAsia"/>
          <w:szCs w:val="28"/>
        </w:rPr>
        <w:t>广州红海人力资源集团股份有限公司，创始于1999年，注册资本6500万元，原隶属于广州市劳动局，是一家扎根越秀、立足广州、引领华南、辐射全国的人力资源企业。致力于为企事业单位提供人才招聘、灵活用工（劳务派遣、劳动力服务外包、劳务承揽）、咨询培训、人力资源管理软件开发等全方位人力资源解决方案。</w:t>
      </w:r>
    </w:p>
    <w:p w:rsidR="00460EC5" w:rsidRPr="00212BF9" w:rsidRDefault="00460EC5" w:rsidP="00460EC5">
      <w:pPr>
        <w:pStyle w:val="a6"/>
        <w:widowControl w:val="0"/>
        <w:spacing w:line="520" w:lineRule="exact"/>
        <w:ind w:firstLine="560"/>
        <w:rPr>
          <w:rFonts w:ascii="仿宋_GB2312" w:eastAsia="仿宋_GB2312"/>
          <w:szCs w:val="28"/>
        </w:rPr>
      </w:pPr>
      <w:r w:rsidRPr="00212BF9">
        <w:rPr>
          <w:rFonts w:ascii="仿宋_GB2312" w:eastAsia="仿宋_GB2312" w:cs="宋体" w:hint="eastAsia"/>
          <w:bCs/>
          <w:szCs w:val="28"/>
        </w:rPr>
        <w:t>22年的行业深耕，在全国4个直辖市、26个省、121 个地级市开设了180多家分子公司。为中国联通、中国邮政、华为、京东等6000 多家企业提供可靠、专业、优质的服务，在册服务人数达27万人。</w:t>
      </w:r>
      <w:r w:rsidRPr="00212BF9">
        <w:rPr>
          <w:rFonts w:ascii="仿宋_GB2312" w:eastAsia="仿宋_GB2312" w:hint="eastAsia"/>
          <w:szCs w:val="28"/>
        </w:rPr>
        <w:t>旗下红海云集团于2018年成功挂牌新三板。</w:t>
      </w:r>
      <w:r w:rsidRPr="00212BF9">
        <w:rPr>
          <w:rFonts w:ascii="仿宋_GB2312" w:eastAsia="仿宋_GB2312" w:cs="宋体" w:hint="eastAsia"/>
          <w:bCs/>
          <w:szCs w:val="28"/>
        </w:rPr>
        <w:t>获得</w:t>
      </w:r>
      <w:r>
        <w:rPr>
          <w:rFonts w:ascii="仿宋_GB2312" w:eastAsia="仿宋_GB2312" w:cs="宋体" w:hint="eastAsia"/>
          <w:bCs/>
          <w:szCs w:val="28"/>
        </w:rPr>
        <w:t>“</w:t>
      </w:r>
      <w:r w:rsidRPr="00212BF9">
        <w:rPr>
          <w:rFonts w:ascii="仿宋_GB2312" w:eastAsia="仿宋_GB2312" w:cs="宋体" w:hint="eastAsia"/>
          <w:bCs/>
          <w:szCs w:val="28"/>
        </w:rPr>
        <w:t>AA级中国质量信用企业</w:t>
      </w:r>
      <w:r>
        <w:rPr>
          <w:rFonts w:ascii="仿宋_GB2312" w:eastAsia="仿宋_GB2312" w:cs="宋体" w:hint="eastAsia"/>
          <w:bCs/>
          <w:szCs w:val="28"/>
        </w:rPr>
        <w:t>”“</w:t>
      </w:r>
      <w:r w:rsidRPr="00212BF9">
        <w:rPr>
          <w:rFonts w:ascii="仿宋_GB2312" w:eastAsia="仿宋_GB2312" w:cs="宋体" w:hint="eastAsia"/>
          <w:bCs/>
          <w:szCs w:val="28"/>
        </w:rPr>
        <w:t>全国人力资源诚信服务示范机构</w:t>
      </w:r>
      <w:r>
        <w:rPr>
          <w:rFonts w:ascii="仿宋_GB2312" w:eastAsia="仿宋_GB2312" w:cs="宋体" w:hint="eastAsia"/>
          <w:bCs/>
          <w:szCs w:val="28"/>
        </w:rPr>
        <w:t>”“</w:t>
      </w:r>
      <w:r w:rsidRPr="00212BF9">
        <w:rPr>
          <w:rFonts w:ascii="仿宋_GB2312" w:eastAsia="仿宋_GB2312" w:cs="宋体" w:hint="eastAsia"/>
          <w:bCs/>
          <w:szCs w:val="28"/>
        </w:rPr>
        <w:t>中国服务业500强</w:t>
      </w:r>
      <w:r>
        <w:rPr>
          <w:rFonts w:ascii="仿宋_GB2312" w:eastAsia="仿宋_GB2312" w:cs="宋体" w:hint="eastAsia"/>
          <w:bCs/>
          <w:szCs w:val="28"/>
        </w:rPr>
        <w:t>”“</w:t>
      </w:r>
      <w:r w:rsidRPr="00212BF9">
        <w:rPr>
          <w:rFonts w:ascii="仿宋_GB2312" w:eastAsia="仿宋_GB2312" w:cs="宋体" w:hint="eastAsia"/>
          <w:bCs/>
          <w:szCs w:val="28"/>
        </w:rPr>
        <w:t>广东省企业500强</w:t>
      </w:r>
      <w:r>
        <w:rPr>
          <w:rFonts w:ascii="仿宋_GB2312" w:eastAsia="仿宋_GB2312" w:cs="宋体" w:hint="eastAsia"/>
          <w:bCs/>
          <w:szCs w:val="28"/>
        </w:rPr>
        <w:t>”“</w:t>
      </w:r>
      <w:r w:rsidRPr="00212BF9">
        <w:rPr>
          <w:rFonts w:ascii="仿宋_GB2312" w:eastAsia="仿宋_GB2312" w:cs="宋体" w:hint="eastAsia"/>
          <w:bCs/>
          <w:szCs w:val="28"/>
        </w:rPr>
        <w:t>广东省民企100强</w:t>
      </w:r>
      <w:r>
        <w:rPr>
          <w:rFonts w:ascii="仿宋_GB2312" w:eastAsia="仿宋_GB2312" w:cs="宋体" w:hint="eastAsia"/>
          <w:bCs/>
          <w:szCs w:val="28"/>
        </w:rPr>
        <w:t>”“</w:t>
      </w:r>
      <w:r w:rsidRPr="00212BF9">
        <w:rPr>
          <w:rFonts w:ascii="仿宋_GB2312" w:eastAsia="仿宋_GB2312" w:cs="宋体" w:hint="eastAsia"/>
          <w:bCs/>
          <w:szCs w:val="28"/>
        </w:rPr>
        <w:t>广州市文明单位</w:t>
      </w:r>
      <w:r>
        <w:rPr>
          <w:rFonts w:ascii="仿宋_GB2312" w:eastAsia="仿宋_GB2312" w:cs="宋体" w:hint="eastAsia"/>
          <w:bCs/>
          <w:szCs w:val="28"/>
        </w:rPr>
        <w:t>”“</w:t>
      </w:r>
      <w:r w:rsidRPr="00212BF9">
        <w:rPr>
          <w:rFonts w:ascii="仿宋_GB2312" w:eastAsia="仿宋_GB2312" w:cs="宋体" w:hint="eastAsia"/>
          <w:bCs/>
          <w:szCs w:val="28"/>
        </w:rPr>
        <w:t>广东省和广州市抗击新冠肺炎疫情重要贡献民营企业</w:t>
      </w:r>
      <w:r>
        <w:rPr>
          <w:rFonts w:ascii="仿宋_GB2312" w:eastAsia="仿宋_GB2312" w:cs="宋体" w:hint="eastAsia"/>
          <w:bCs/>
          <w:szCs w:val="28"/>
        </w:rPr>
        <w:t>”</w:t>
      </w:r>
      <w:r w:rsidRPr="00212BF9">
        <w:rPr>
          <w:rFonts w:ascii="仿宋_GB2312" w:eastAsia="仿宋_GB2312" w:cs="宋体" w:hint="eastAsia"/>
          <w:bCs/>
          <w:szCs w:val="28"/>
        </w:rPr>
        <w:t>等一百多项荣誉。</w:t>
      </w:r>
    </w:p>
    <w:p w:rsidR="00460EC5" w:rsidRPr="00212BF9" w:rsidRDefault="00460EC5" w:rsidP="00460EC5">
      <w:pPr>
        <w:pStyle w:val="a6"/>
        <w:widowControl w:val="0"/>
        <w:spacing w:line="520" w:lineRule="exact"/>
        <w:ind w:firstLine="560"/>
        <w:rPr>
          <w:rFonts w:ascii="仿宋_GB2312" w:eastAsia="仿宋_GB2312"/>
          <w:szCs w:val="28"/>
        </w:rPr>
      </w:pPr>
      <w:r w:rsidRPr="00212BF9">
        <w:rPr>
          <w:rFonts w:ascii="仿宋_GB2312" w:eastAsia="仿宋_GB2312" w:hint="eastAsia"/>
          <w:szCs w:val="28"/>
        </w:rPr>
        <w:t>红海人力集团获得人社部、各级政府、行业协会、各类客户的广泛认可，先后获得“AAA</w:t>
      </w:r>
      <w:r>
        <w:rPr>
          <w:rFonts w:ascii="仿宋_GB2312" w:eastAsia="仿宋_GB2312" w:hint="eastAsia"/>
          <w:szCs w:val="28"/>
        </w:rPr>
        <w:t>级中国质量信用企业”“全国人力资源诚信服务示范机构”</w:t>
      </w:r>
      <w:r w:rsidRPr="00212BF9">
        <w:rPr>
          <w:rFonts w:ascii="仿宋_GB2312" w:eastAsia="仿宋_GB2312" w:hint="eastAsia"/>
          <w:szCs w:val="28"/>
        </w:rPr>
        <w:t>“中国服务业500</w:t>
      </w:r>
      <w:r>
        <w:rPr>
          <w:rFonts w:ascii="仿宋_GB2312" w:eastAsia="仿宋_GB2312" w:hint="eastAsia"/>
          <w:szCs w:val="28"/>
        </w:rPr>
        <w:t>强”</w:t>
      </w:r>
      <w:r w:rsidRPr="00212BF9">
        <w:rPr>
          <w:rFonts w:ascii="仿宋_GB2312" w:eastAsia="仿宋_GB2312" w:hint="eastAsia"/>
          <w:szCs w:val="28"/>
        </w:rPr>
        <w:t>“广东省企业500</w:t>
      </w:r>
      <w:r>
        <w:rPr>
          <w:rFonts w:ascii="仿宋_GB2312" w:eastAsia="仿宋_GB2312" w:hint="eastAsia"/>
          <w:szCs w:val="28"/>
        </w:rPr>
        <w:t>强”</w:t>
      </w:r>
      <w:r w:rsidRPr="00212BF9">
        <w:rPr>
          <w:rFonts w:ascii="仿宋_GB2312" w:eastAsia="仿宋_GB2312" w:hint="eastAsia"/>
          <w:szCs w:val="28"/>
        </w:rPr>
        <w:t>“广东省民企100强”</w:t>
      </w:r>
      <w:r>
        <w:rPr>
          <w:rFonts w:ascii="仿宋_GB2312" w:eastAsia="仿宋_GB2312" w:hint="eastAsia"/>
          <w:szCs w:val="28"/>
        </w:rPr>
        <w:t>，</w:t>
      </w:r>
      <w:bookmarkStart w:id="0" w:name="_GoBack"/>
      <w:bookmarkEnd w:id="0"/>
      <w:r w:rsidRPr="00212BF9">
        <w:rPr>
          <w:rFonts w:ascii="仿宋_GB2312" w:eastAsia="仿宋_GB2312" w:hint="eastAsia"/>
          <w:szCs w:val="28"/>
        </w:rPr>
        <w:t>连续十一年获得“广东省诚信示范企业”等100多项国家级、省、市荣誉。熊颖董事长2016年当选越秀区人大代表，荣获广东省“首届最具社会责任感企业家”称号，2017年荣获越秀区重点企业杰出产业人才，2019年荣获广州市创新创业服务领军人才，2020年认定为广州市高层次人才，2019年李嫔副总裁荣获越秀区杰出产业人才，2017年杨艳副总裁荣获越秀区杰出产业人才。</w:t>
      </w:r>
    </w:p>
    <w:p w:rsidR="00460EC5" w:rsidRPr="00212BF9" w:rsidRDefault="00460EC5" w:rsidP="00460EC5">
      <w:pPr>
        <w:pStyle w:val="a6"/>
        <w:widowControl w:val="0"/>
        <w:spacing w:line="520" w:lineRule="exact"/>
        <w:ind w:firstLine="560"/>
        <w:rPr>
          <w:rFonts w:ascii="仿宋_GB2312" w:eastAsia="仿宋_GB2312"/>
          <w:szCs w:val="28"/>
        </w:rPr>
      </w:pPr>
      <w:r w:rsidRPr="00212BF9">
        <w:rPr>
          <w:rFonts w:ascii="仿宋_GB2312" w:eastAsia="仿宋_GB2312" w:hint="eastAsia"/>
          <w:szCs w:val="28"/>
        </w:rPr>
        <w:lastRenderedPageBreak/>
        <w:t>2019年产值170亿，成为广东省和广州市总部企业，广州市重点税源企业。累计安排100多万人次就业，其中安排80万名农村劳动力就业、18万名“4050”人员、4000多名残疾人上岗就业。</w:t>
      </w:r>
    </w:p>
    <w:p w:rsidR="00460EC5" w:rsidRPr="00212BF9" w:rsidRDefault="00460EC5" w:rsidP="00460EC5">
      <w:pPr>
        <w:pStyle w:val="a6"/>
        <w:widowControl w:val="0"/>
        <w:spacing w:line="520" w:lineRule="exact"/>
        <w:ind w:firstLine="560"/>
        <w:rPr>
          <w:rFonts w:ascii="仿宋_GB2312" w:eastAsia="仿宋_GB2312"/>
          <w:szCs w:val="28"/>
        </w:rPr>
      </w:pPr>
      <w:r w:rsidRPr="00212BF9">
        <w:rPr>
          <w:rFonts w:ascii="仿宋_GB2312" w:eastAsia="仿宋_GB2312" w:hint="eastAsia"/>
          <w:szCs w:val="28"/>
        </w:rPr>
        <w:t>集团党组织是越秀区第二个成立党委、纪委的“两新”党组织，是广东省“两新”党组织联系单位。集团党委先后荣获越秀区非公党建示范点、广州市非公党建示范点、广州市非公组织“先进党组织”等荣誉，刘三妞同志荣获广东省非公经济组织“党员标兵”称号，2019年获得广州市“‘党建强’和‘发展强’共同体示范单位”荣誉称号，成为广州市唯一一家获得“双强”殊荣的人力资源服务企业。</w:t>
      </w:r>
    </w:p>
    <w:p w:rsidR="00460EC5" w:rsidRPr="00212BF9" w:rsidRDefault="00460EC5" w:rsidP="00460EC5">
      <w:pPr>
        <w:pStyle w:val="a6"/>
        <w:widowControl w:val="0"/>
        <w:spacing w:line="520" w:lineRule="exact"/>
        <w:ind w:firstLine="560"/>
        <w:rPr>
          <w:rFonts w:ascii="仿宋_GB2312" w:eastAsia="仿宋_GB2312"/>
          <w:szCs w:val="28"/>
        </w:rPr>
      </w:pPr>
      <w:r w:rsidRPr="00212BF9">
        <w:rPr>
          <w:rFonts w:ascii="仿宋_GB2312" w:eastAsia="仿宋_GB2312" w:hint="eastAsia"/>
          <w:szCs w:val="28"/>
        </w:rPr>
        <w:t>集团注重建立和保持与政府部门良好的“亲”、“清”政商关系，成为广州市纪委建立新型“亲”、“清”政商关系的联系企业，被广东省总工会确定为工会建设示范企业，所属网络科技公司被评为国家技术企业和广东省自主创新示范企业。</w:t>
      </w:r>
    </w:p>
    <w:p w:rsidR="00460EC5" w:rsidRPr="00212BF9" w:rsidRDefault="00460EC5" w:rsidP="00460EC5">
      <w:pPr>
        <w:pStyle w:val="a6"/>
        <w:widowControl w:val="0"/>
        <w:spacing w:line="520" w:lineRule="exact"/>
        <w:ind w:firstLine="560"/>
        <w:rPr>
          <w:rFonts w:ascii="仿宋_GB2312" w:eastAsia="仿宋_GB2312"/>
          <w:szCs w:val="28"/>
        </w:rPr>
      </w:pPr>
      <w:r w:rsidRPr="00212BF9">
        <w:rPr>
          <w:rFonts w:ascii="仿宋_GB2312" w:eastAsia="仿宋_GB2312" w:hint="eastAsia"/>
          <w:szCs w:val="28"/>
        </w:rPr>
        <w:t>除了秉承为民生促就业的使命，集团还建立爱心基金，为汶川地震、玉树地震、雅安地震、湖南洪灾等捐款300余万。在2020年防控新型冠状病毒感染疫情中，红海集团共捐资捐物500多万元。熊颖董事长秉承着企业家的“达则兼济天下”的精神与红海“敬天爱人”的理念，为湖南醴陵教育捐款100万元，且每年为教育基金注资50万元。与广东商学院、武警二支队等多家院校、军事基地建立大学生就业实习基地、军民共建基地，积极承担社会责任。</w:t>
      </w:r>
    </w:p>
    <w:p w:rsidR="00460EC5" w:rsidRDefault="00460EC5" w:rsidP="00460EC5">
      <w:pPr>
        <w:pStyle w:val="a0"/>
        <w:spacing w:line="520" w:lineRule="exact"/>
        <w:rPr>
          <w:rFonts w:hint="eastAsia"/>
        </w:rPr>
      </w:pPr>
    </w:p>
    <w:p w:rsidR="00460EC5" w:rsidRPr="00581EA2" w:rsidRDefault="00460EC5" w:rsidP="00460EC5">
      <w:pPr>
        <w:spacing w:line="520" w:lineRule="exact"/>
        <w:jc w:val="center"/>
        <w:rPr>
          <w:rFonts w:ascii="方正小标宋简体" w:eastAsia="方正小标宋简体" w:hAnsi="楷体" w:cs="楷体" w:hint="eastAsia"/>
          <w:b/>
          <w:bCs/>
          <w:sz w:val="32"/>
          <w:szCs w:val="32"/>
        </w:rPr>
      </w:pPr>
      <w:r w:rsidRPr="00581EA2">
        <w:rPr>
          <w:rFonts w:ascii="方正小标宋简体" w:eastAsia="方正小标宋简体" w:hAnsi="楷体" w:cs="楷体" w:hint="eastAsia"/>
          <w:b/>
          <w:bCs/>
          <w:sz w:val="32"/>
          <w:szCs w:val="32"/>
        </w:rPr>
        <w:t>红海直聘介绍</w:t>
      </w:r>
    </w:p>
    <w:p w:rsidR="00460EC5" w:rsidRPr="00581EA2" w:rsidRDefault="00460EC5" w:rsidP="00460EC5">
      <w:pPr>
        <w:spacing w:line="520" w:lineRule="exact"/>
        <w:ind w:firstLineChars="200" w:firstLine="560"/>
        <w:jc w:val="left"/>
        <w:rPr>
          <w:rFonts w:ascii="仿宋_GB2312" w:eastAsia="仿宋_GB2312" w:hAnsi="楷体" w:cs="楷体" w:hint="eastAsia"/>
          <w:sz w:val="28"/>
          <w:szCs w:val="28"/>
        </w:rPr>
      </w:pPr>
      <w:r w:rsidRPr="00581EA2">
        <w:rPr>
          <w:rFonts w:ascii="仿宋_GB2312" w:eastAsia="仿宋_GB2312" w:hAnsi="楷体" w:cs="楷体" w:hint="eastAsia"/>
          <w:sz w:val="28"/>
          <w:szCs w:val="28"/>
        </w:rPr>
        <w:t>红海直聘由企业端、个人端和平台端组成，掌握校招、社招等大量数据资源，通过数据库智能匹配解决企业客户端招聘需求；用平台数据库，解决企业的招聘、学生的实习／就业／职前服务等一</w:t>
      </w:r>
      <w:r w:rsidRPr="00581EA2">
        <w:rPr>
          <w:rFonts w:ascii="仿宋_GB2312" w:eastAsia="仿宋_GB2312" w:hAnsi="楷体" w:cs="楷体" w:hint="eastAsia"/>
          <w:sz w:val="28"/>
          <w:szCs w:val="28"/>
        </w:rPr>
        <w:lastRenderedPageBreak/>
        <w:t>系列问题，包括毕业生的就业指导、人才测评、职业生涯规划等；并嵌入共享用工模式，即客户发布短期任务，由实践期的学生接单，客户通过平台确认学生完成的工作任务后，平台提供费用结算，让学生在企业实践期间的工作任务量化和可视化。</w:t>
      </w:r>
    </w:p>
    <w:p w:rsidR="00460EC5" w:rsidRPr="00581EA2" w:rsidRDefault="00460EC5" w:rsidP="00460EC5">
      <w:pPr>
        <w:spacing w:line="520" w:lineRule="exact"/>
        <w:ind w:firstLineChars="200" w:firstLine="560"/>
        <w:jc w:val="left"/>
        <w:rPr>
          <w:rFonts w:ascii="仿宋_GB2312" w:eastAsia="仿宋_GB2312" w:hAnsi="楷体" w:cs="楷体" w:hint="eastAsia"/>
          <w:sz w:val="28"/>
          <w:szCs w:val="28"/>
        </w:rPr>
      </w:pPr>
      <w:r w:rsidRPr="00581EA2">
        <w:rPr>
          <w:rFonts w:ascii="仿宋_GB2312" w:eastAsia="仿宋_GB2312" w:hAnsi="楷体" w:cs="楷体" w:hint="eastAsia"/>
          <w:sz w:val="28"/>
          <w:szCs w:val="28"/>
        </w:rPr>
        <w:t>红海直聘平台会不定期承办校园招聘会、春季招聘会、乡镇招聘会，为在校学生提供实习与就业、毕业生就业指导、人才测评、职业生涯规划等服务，帮助政府解决学生就业安置，帮助学校提供专业对口的学生实习、实践机会，帮助企业解决技能人才招聘难的问题，并提高组织人效。</w:t>
      </w:r>
    </w:p>
    <w:p w:rsidR="00460EC5" w:rsidRPr="00581EA2" w:rsidRDefault="00460EC5" w:rsidP="00460EC5">
      <w:pPr>
        <w:spacing w:line="520" w:lineRule="exact"/>
        <w:ind w:firstLineChars="200" w:firstLine="560"/>
        <w:rPr>
          <w:rFonts w:ascii="仿宋_GB2312" w:eastAsia="仿宋_GB2312" w:hAnsi="楷体" w:cs="楷体" w:hint="eastAsia"/>
          <w:sz w:val="28"/>
          <w:szCs w:val="28"/>
        </w:rPr>
      </w:pPr>
      <w:r w:rsidRPr="00581EA2">
        <w:rPr>
          <w:rFonts w:ascii="仿宋_GB2312" w:eastAsia="仿宋_GB2312" w:hAnsi="楷体" w:cs="楷体" w:hint="eastAsia"/>
          <w:sz w:val="28"/>
          <w:szCs w:val="28"/>
        </w:rPr>
        <w:t>红海直聘，为所有求职者提供最新最全招聘信息，海量真实高薪职位，智能搜索，精准匹配求职者与企业需求。依托大中华区人力资源服务企业100强，人力资源整体解决方案供应商红海人力集团，匠心打造新时代一体化智能招聘平台。</w:t>
      </w:r>
    </w:p>
    <w:p w:rsidR="00460EC5" w:rsidRDefault="00460EC5" w:rsidP="00460EC5">
      <w:pPr>
        <w:pStyle w:val="a0"/>
        <w:spacing w:line="520" w:lineRule="exact"/>
        <w:rPr>
          <w:rFonts w:hint="eastAsia"/>
        </w:rPr>
      </w:pPr>
    </w:p>
    <w:p w:rsidR="00460EC5" w:rsidRPr="00212BF9" w:rsidRDefault="00460EC5" w:rsidP="00460EC5">
      <w:pPr>
        <w:pStyle w:val="a0"/>
        <w:spacing w:line="52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-1905</wp:posOffset>
            </wp:positionV>
            <wp:extent cx="2562225" cy="3058160"/>
            <wp:effectExtent l="0" t="0" r="952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1AB" w:rsidRPr="00460EC5" w:rsidRDefault="000671AB"/>
    <w:sectPr w:rsidR="000671AB" w:rsidRPr="00460E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C7" w:rsidRDefault="004012C7" w:rsidP="00460EC5">
      <w:r>
        <w:separator/>
      </w:r>
    </w:p>
  </w:endnote>
  <w:endnote w:type="continuationSeparator" w:id="0">
    <w:p w:rsidR="004012C7" w:rsidRDefault="004012C7" w:rsidP="0046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C7" w:rsidRDefault="004012C7" w:rsidP="00460EC5">
      <w:r>
        <w:separator/>
      </w:r>
    </w:p>
  </w:footnote>
  <w:footnote w:type="continuationSeparator" w:id="0">
    <w:p w:rsidR="004012C7" w:rsidRDefault="004012C7" w:rsidP="0046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64"/>
    <w:rsid w:val="000671AB"/>
    <w:rsid w:val="004012C7"/>
    <w:rsid w:val="00460EC5"/>
    <w:rsid w:val="004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5B687-CC62-4E66-A381-FE505623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60E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6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60E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0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60EC5"/>
    <w:rPr>
      <w:sz w:val="18"/>
      <w:szCs w:val="18"/>
    </w:rPr>
  </w:style>
  <w:style w:type="paragraph" w:styleId="a0">
    <w:name w:val="Body Text"/>
    <w:basedOn w:val="a"/>
    <w:link w:val="Char1"/>
    <w:uiPriority w:val="1"/>
    <w:qFormat/>
    <w:rsid w:val="00460EC5"/>
    <w:rPr>
      <w:rFonts w:ascii="宋体" w:hAnsi="宋体" w:cs="宋体"/>
      <w:sz w:val="28"/>
      <w:szCs w:val="28"/>
    </w:rPr>
  </w:style>
  <w:style w:type="character" w:customStyle="1" w:styleId="Char1">
    <w:name w:val="正文文本 Char"/>
    <w:basedOn w:val="a1"/>
    <w:link w:val="a0"/>
    <w:uiPriority w:val="1"/>
    <w:rsid w:val="00460EC5"/>
    <w:rPr>
      <w:rFonts w:ascii="宋体" w:eastAsia="宋体" w:hAnsi="宋体" w:cs="宋体"/>
      <w:sz w:val="28"/>
      <w:szCs w:val="28"/>
    </w:rPr>
  </w:style>
  <w:style w:type="paragraph" w:customStyle="1" w:styleId="a6">
    <w:name w:val="正文格式"/>
    <w:next w:val="a"/>
    <w:uiPriority w:val="99"/>
    <w:qFormat/>
    <w:rsid w:val="00460EC5"/>
    <w:pPr>
      <w:spacing w:line="360" w:lineRule="auto"/>
      <w:ind w:firstLineChars="200" w:firstLine="200"/>
    </w:pPr>
    <w:rPr>
      <w:rFonts w:ascii="宋体" w:eastAsia="宋体" w:hAnsi="宋体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2022-02-24T01:56:00Z</dcterms:created>
  <dcterms:modified xsi:type="dcterms:W3CDTF">2022-02-24T01:59:00Z</dcterms:modified>
</cp:coreProperties>
</file>